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6028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AD1235" w:rsidRPr="0085043E" w:rsidTr="0019095D">
        <w:tc>
          <w:tcPr>
            <w:tcW w:w="5352" w:type="dxa"/>
          </w:tcPr>
          <w:p w:rsidR="00AD1235" w:rsidRPr="0085043E" w:rsidRDefault="00AD1235" w:rsidP="00DA57A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DA57A4" w:rsidRPr="0085043E" w:rsidTr="00DA57A4">
        <w:tc>
          <w:tcPr>
            <w:tcW w:w="5352" w:type="dxa"/>
          </w:tcPr>
          <w:p w:rsidR="00DA57A4" w:rsidRPr="0085043E" w:rsidRDefault="00DA57A4" w:rsidP="00DA57A4">
            <w:pPr>
              <w:rPr>
                <w:rFonts w:ascii="Times New Roman" w:hAnsi="Times New Roman" w:cs="Times New Roman"/>
              </w:rPr>
            </w:pPr>
            <w:r w:rsidRPr="0085043E">
              <w:rPr>
                <w:rFonts w:ascii="Times New Roman" w:hAnsi="Times New Roman" w:cs="Times New Roman"/>
              </w:rPr>
              <w:t>Приложение 10</w:t>
            </w:r>
          </w:p>
          <w:p w:rsidR="00DA57A4" w:rsidRPr="0085043E" w:rsidRDefault="00DA57A4" w:rsidP="00DA57A4">
            <w:pPr>
              <w:rPr>
                <w:rFonts w:ascii="Times New Roman" w:hAnsi="Times New Roman" w:cs="Times New Roman"/>
              </w:rPr>
            </w:pPr>
            <w:r w:rsidRPr="0085043E">
              <w:rPr>
                <w:rFonts w:ascii="Times New Roman" w:hAnsi="Times New Roman" w:cs="Times New Roman"/>
              </w:rPr>
              <w:t xml:space="preserve">Основной образовательной программы </w:t>
            </w:r>
          </w:p>
          <w:p w:rsidR="00DA57A4" w:rsidRPr="0085043E" w:rsidRDefault="00DA57A4" w:rsidP="00DA57A4">
            <w:pPr>
              <w:rPr>
                <w:rFonts w:ascii="Times New Roman" w:hAnsi="Times New Roman" w:cs="Times New Roman"/>
              </w:rPr>
            </w:pPr>
            <w:r w:rsidRPr="0085043E">
              <w:rPr>
                <w:rFonts w:ascii="Times New Roman" w:hAnsi="Times New Roman" w:cs="Times New Roman"/>
              </w:rPr>
              <w:t>среднего общего образования,</w:t>
            </w:r>
          </w:p>
          <w:p w:rsidR="00DA57A4" w:rsidRPr="0085043E" w:rsidRDefault="00DA57A4" w:rsidP="00DA57A4">
            <w:pPr>
              <w:rPr>
                <w:rFonts w:ascii="Times New Roman" w:hAnsi="Times New Roman" w:cs="Times New Roman"/>
              </w:rPr>
            </w:pPr>
            <w:proofErr w:type="gramStart"/>
            <w:r w:rsidRPr="0085043E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85043E">
              <w:rPr>
                <w:rFonts w:ascii="Times New Roman" w:hAnsi="Times New Roman" w:cs="Times New Roman"/>
              </w:rPr>
              <w:t xml:space="preserve"> приказом </w:t>
            </w:r>
            <w:r>
              <w:rPr>
                <w:rFonts w:ascii="Times New Roman" w:hAnsi="Times New Roman" w:cs="Times New Roman"/>
              </w:rPr>
              <w:t xml:space="preserve">директора </w:t>
            </w:r>
            <w:r w:rsidRPr="0085043E">
              <w:rPr>
                <w:rFonts w:ascii="Times New Roman" w:hAnsi="Times New Roman" w:cs="Times New Roman"/>
              </w:rPr>
              <w:t>МБОУ СОШ №80</w:t>
            </w:r>
          </w:p>
          <w:p w:rsidR="00DA57A4" w:rsidRPr="0085043E" w:rsidRDefault="00DA57A4" w:rsidP="00DA57A4">
            <w:pPr>
              <w:rPr>
                <w:rFonts w:ascii="Times New Roman" w:hAnsi="Times New Roman" w:cs="Times New Roman"/>
              </w:rPr>
            </w:pPr>
            <w:r w:rsidRPr="0085043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</w:t>
            </w:r>
            <w:r w:rsidRPr="008504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504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85043E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135</w:t>
            </w:r>
          </w:p>
        </w:tc>
      </w:tr>
    </w:tbl>
    <w:p w:rsidR="00A31A97" w:rsidRPr="0085043E" w:rsidRDefault="00A31A97">
      <w:pPr>
        <w:rPr>
          <w:rFonts w:ascii="Times New Roman" w:hAnsi="Times New Roman" w:cs="Times New Roman"/>
        </w:rPr>
      </w:pPr>
    </w:p>
    <w:p w:rsidR="00AD1235" w:rsidRPr="0085043E" w:rsidRDefault="00AD1235">
      <w:pPr>
        <w:rPr>
          <w:rFonts w:ascii="Times New Roman" w:hAnsi="Times New Roman" w:cs="Times New Roman"/>
        </w:rPr>
      </w:pPr>
    </w:p>
    <w:p w:rsidR="00DA57A4" w:rsidRDefault="00DA57A4">
      <w:pPr>
        <w:rPr>
          <w:rFonts w:ascii="Times New Roman" w:hAnsi="Times New Roman" w:cs="Times New Roman"/>
        </w:rPr>
      </w:pPr>
    </w:p>
    <w:p w:rsidR="00DA57A4" w:rsidRPr="0085043E" w:rsidRDefault="00DA57A4">
      <w:pPr>
        <w:rPr>
          <w:rFonts w:ascii="Times New Roman" w:hAnsi="Times New Roman" w:cs="Times New Roman"/>
        </w:rPr>
      </w:pPr>
      <w:bookmarkStart w:id="0" w:name="_GoBack"/>
      <w:bookmarkEnd w:id="0"/>
    </w:p>
    <w:p w:rsidR="00AD1235" w:rsidRPr="0085043E" w:rsidRDefault="00AD1235" w:rsidP="00AD1235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7F74DC" w:rsidRPr="0085043E">
        <w:rPr>
          <w:rFonts w:ascii="Times New Roman" w:hAnsi="Times New Roman" w:cs="Times New Roman"/>
          <w:sz w:val="24"/>
          <w:szCs w:val="24"/>
        </w:rPr>
        <w:t xml:space="preserve"> </w:t>
      </w:r>
      <w:r w:rsidR="00D0414D" w:rsidRPr="0085043E">
        <w:rPr>
          <w:rFonts w:ascii="Times New Roman" w:hAnsi="Times New Roman" w:cs="Times New Roman"/>
          <w:sz w:val="24"/>
          <w:szCs w:val="24"/>
        </w:rPr>
        <w:t>АСТРОНОМИЯ</w:t>
      </w:r>
      <w:r w:rsidRPr="0085043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235" w:rsidRPr="0085043E" w:rsidRDefault="00D0414D" w:rsidP="00AD1235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 xml:space="preserve">10 </w:t>
      </w:r>
      <w:r w:rsidR="00AD1235" w:rsidRPr="0085043E">
        <w:rPr>
          <w:rFonts w:ascii="Times New Roman" w:hAnsi="Times New Roman" w:cs="Times New Roman"/>
          <w:sz w:val="24"/>
          <w:szCs w:val="24"/>
        </w:rPr>
        <w:t>класс</w:t>
      </w:r>
    </w:p>
    <w:p w:rsidR="00AD1235" w:rsidRPr="0085043E" w:rsidRDefault="00AD1235" w:rsidP="00AD1235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3932D0" w:rsidRPr="0085043E" w:rsidRDefault="00AD1235" w:rsidP="00D0414D">
      <w:pPr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1.Требования к уровню подготовки выпускников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В результате изучения астрономии на базовом уровне ученик должен: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43E">
        <w:rPr>
          <w:rFonts w:ascii="Times New Roman" w:hAnsi="Times New Roman" w:cs="Times New Roman"/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85043E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85043E">
        <w:rPr>
          <w:rFonts w:ascii="Times New Roman" w:hAnsi="Times New Roman" w:cs="Times New Roman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85043E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85043E"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основные этапы освоения космического пространства;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гипотезы происхождения Солнечной системы;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уметь: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43E"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 xml:space="preserve">находить на небе основные созвездия Северного полушария, в том числе: </w:t>
      </w:r>
      <w:proofErr w:type="gramStart"/>
      <w:r w:rsidRPr="0085043E"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85043E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5043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5043E">
        <w:rPr>
          <w:rFonts w:ascii="Times New Roman" w:hAnsi="Times New Roman" w:cs="Times New Roman"/>
          <w:sz w:val="24"/>
          <w:szCs w:val="24"/>
        </w:rPr>
        <w:t>: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 xml:space="preserve">понимания взаимосвязи астрономии с другими науками, в основе которых лежат </w:t>
      </w:r>
      <w:r w:rsidRPr="0085043E">
        <w:rPr>
          <w:rFonts w:ascii="Times New Roman" w:hAnsi="Times New Roman" w:cs="Times New Roman"/>
          <w:sz w:val="24"/>
          <w:szCs w:val="24"/>
        </w:rPr>
        <w:lastRenderedPageBreak/>
        <w:t>знания по астрономии, отделение ее от лженаук;</w:t>
      </w:r>
    </w:p>
    <w:p w:rsidR="00AD1235" w:rsidRPr="0085043E" w:rsidRDefault="003932D0" w:rsidP="00D0414D">
      <w:pPr>
        <w:contextualSpacing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оценивания информации, содержащейся в сообщениях СМИ, Интернете, научно-популярных статьях</w:t>
      </w:r>
    </w:p>
    <w:p w:rsidR="00AD1235" w:rsidRPr="0085043E" w:rsidRDefault="00AD1235" w:rsidP="00D041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1235" w:rsidRPr="0085043E" w:rsidRDefault="00AD1235" w:rsidP="00D041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1235" w:rsidRPr="0085043E" w:rsidRDefault="00AD1235" w:rsidP="00D0414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3932D0" w:rsidRPr="0085043E" w:rsidRDefault="00D0414D" w:rsidP="00D0414D">
      <w:pPr>
        <w:pStyle w:val="ConsPlusNormal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932D0" w:rsidRPr="0085043E">
        <w:rPr>
          <w:rFonts w:ascii="Times New Roman" w:hAnsi="Times New Roman" w:cs="Times New Roman"/>
          <w:b/>
          <w:sz w:val="24"/>
          <w:szCs w:val="24"/>
        </w:rPr>
        <w:t>Предмет астрономии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2D0" w:rsidRPr="0085043E" w:rsidRDefault="003932D0" w:rsidP="00D0414D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>Основы практической астрономии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2D0" w:rsidRPr="0085043E" w:rsidRDefault="003932D0" w:rsidP="00D0414D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>Законы движения небесных тел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2D0" w:rsidRPr="0085043E" w:rsidRDefault="003932D0" w:rsidP="00D0414D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>Солнечная система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2D0" w:rsidRPr="0085043E" w:rsidRDefault="003932D0" w:rsidP="00D0414D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>Методы астрономических исследований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2D0" w:rsidRPr="0085043E" w:rsidRDefault="003932D0" w:rsidP="00D0414D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>Звезды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3932D0" w:rsidRPr="0085043E" w:rsidRDefault="003932D0" w:rsidP="00D0414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2D0" w:rsidRPr="0085043E" w:rsidRDefault="003932D0" w:rsidP="00D0414D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>Наша Галактика - Млечный Путь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lastRenderedPageBreak/>
        <w:t>Состав и структура Галактики. ЗВЕЗДНЫЕ СКОПЛЕНИЯ. Межзвездный газ и пыль. Вращение Галактики. ТЕМНАЯ МАТЕРИЯ.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2D0" w:rsidRPr="0085043E" w:rsidRDefault="003932D0" w:rsidP="00D0414D">
      <w:pPr>
        <w:pStyle w:val="ConsPlusNormal"/>
        <w:ind w:firstLine="54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>Галактики. Строение и эволюция Вселенной</w:t>
      </w: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2D0" w:rsidRPr="0085043E" w:rsidRDefault="003932D0" w:rsidP="00D041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  <w:r w:rsidR="00D0414D" w:rsidRPr="00850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2D0" w:rsidRPr="0085043E" w:rsidRDefault="003932D0" w:rsidP="00D041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1235" w:rsidRPr="0085043E" w:rsidRDefault="00AD1235" w:rsidP="00AD1235">
      <w:pPr>
        <w:rPr>
          <w:rFonts w:ascii="Times New Roman" w:hAnsi="Times New Roman" w:cs="Times New Roman"/>
        </w:rPr>
      </w:pPr>
      <w:r w:rsidRPr="0085043E">
        <w:rPr>
          <w:rFonts w:ascii="Times New Roman" w:hAnsi="Times New Roman" w:cs="Times New Roman"/>
        </w:rPr>
        <w:t xml:space="preserve">3. </w:t>
      </w:r>
      <w:r w:rsidRPr="0085043E">
        <w:rPr>
          <w:rFonts w:ascii="Times New Roman" w:hAnsi="Times New Roman" w:cs="Times New Roman"/>
          <w:sz w:val="24"/>
          <w:szCs w:val="24"/>
        </w:rPr>
        <w:t>Тематическое планирование учебного материала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AD1235" w:rsidRPr="0085043E" w:rsidTr="0085043E">
        <w:tc>
          <w:tcPr>
            <w:tcW w:w="534" w:type="dxa"/>
          </w:tcPr>
          <w:p w:rsidR="00AD1235" w:rsidRPr="0085043E" w:rsidRDefault="00AD1235" w:rsidP="00190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AD1235" w:rsidRPr="0085043E" w:rsidRDefault="00AD1235" w:rsidP="00190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666" w:type="dxa"/>
          </w:tcPr>
          <w:p w:rsidR="00AD1235" w:rsidRPr="0085043E" w:rsidRDefault="00AD1235" w:rsidP="00190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5043E" w:rsidRPr="0085043E" w:rsidTr="0085043E">
        <w:tc>
          <w:tcPr>
            <w:tcW w:w="9571" w:type="dxa"/>
            <w:gridSpan w:val="3"/>
          </w:tcPr>
          <w:p w:rsidR="0085043E" w:rsidRPr="00FD536D" w:rsidRDefault="00FD536D" w:rsidP="00850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5043E" w:rsidRPr="00FD53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астрономии</w:t>
            </w:r>
            <w:r w:rsidR="0085043E" w:rsidRPr="00FD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3ч</w:t>
            </w:r>
          </w:p>
        </w:tc>
      </w:tr>
      <w:tr w:rsidR="00AD1235" w:rsidRPr="0085043E" w:rsidTr="0085043E">
        <w:tc>
          <w:tcPr>
            <w:tcW w:w="534" w:type="dxa"/>
          </w:tcPr>
          <w:p w:rsidR="00AD1235" w:rsidRPr="0085043E" w:rsidRDefault="00AD1235" w:rsidP="001909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 xml:space="preserve">Роль астрономии в развитии цивилизации. Эволюция взглядов человека на Вселенную. Геоцентрическая и гелиоцентрическая системы. </w:t>
            </w:r>
          </w:p>
          <w:p w:rsidR="00AD1235" w:rsidRPr="0085043E" w:rsidRDefault="00AD1235" w:rsidP="001909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D1235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1909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методов познания в астрономии. Практическое применение астрономических исследований. 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1909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отечественной космонавтики. Первый искусственный спутник Земли, полет Ю.А. Гагарина.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ижения современной космонавтики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9571" w:type="dxa"/>
            <w:gridSpan w:val="3"/>
          </w:tcPr>
          <w:p w:rsidR="0085043E" w:rsidRPr="00FD536D" w:rsidRDefault="00FD536D" w:rsidP="00850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5043E" w:rsidRPr="00FD536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практической астрономии</w:t>
            </w:r>
            <w:r w:rsidR="0085043E" w:rsidRPr="00FD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-5ч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Небесная сфера. Особые точки небес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сферы. Небесные координаты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 xml:space="preserve">Звездная карта, созвездия, использование компьютерных приложений для отображения звездного неба. Видимая звездная величина. 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движение светил. Связь видимого расположения объектов на небе и географических координат наблюдателя. 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Земли вокруг Солнца. Видимое движение и фазы Луны. 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Солнечные и лунные затмения. Время и календарь.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9571" w:type="dxa"/>
            <w:gridSpan w:val="3"/>
          </w:tcPr>
          <w:p w:rsidR="0085043E" w:rsidRPr="00FD536D" w:rsidRDefault="00FD536D" w:rsidP="00850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5043E" w:rsidRPr="00FD5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движения </w:t>
            </w:r>
            <w:proofErr w:type="gramStart"/>
            <w:r w:rsidR="0085043E" w:rsidRPr="00FD536D">
              <w:rPr>
                <w:rFonts w:ascii="Times New Roman" w:hAnsi="Times New Roman" w:cs="Times New Roman"/>
                <w:b/>
                <w:sz w:val="24"/>
                <w:szCs w:val="24"/>
              </w:rPr>
              <w:t>небесных</w:t>
            </w:r>
            <w:proofErr w:type="gramEnd"/>
            <w:r w:rsidR="0085043E" w:rsidRPr="00FD5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</w:t>
            </w:r>
            <w:r w:rsidR="0085043E" w:rsidRPr="00FD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-7ч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масштабы Солнечной системы. 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Конфигурация и условия видимости планет. 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Методы определения расстояний до тел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олнечной системы и их размеров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Небесная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Кеплера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масс небесных тел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искусственных небесных тел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9571" w:type="dxa"/>
            <w:gridSpan w:val="3"/>
          </w:tcPr>
          <w:p w:rsidR="0085043E" w:rsidRPr="00FD536D" w:rsidRDefault="00FD536D" w:rsidP="00850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85043E" w:rsidRPr="00FD536D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</w:t>
            </w:r>
            <w:r w:rsidR="0085043E" w:rsidRPr="00FD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-7ч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Солнечной системы. 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Земля - Луна. 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-гиганты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Спутники и кольца планет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Астероидная опасность</w:t>
            </w:r>
            <w:r w:rsidRPr="0085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9571" w:type="dxa"/>
            <w:gridSpan w:val="3"/>
          </w:tcPr>
          <w:p w:rsidR="0085043E" w:rsidRPr="00FD536D" w:rsidRDefault="00FD536D" w:rsidP="00850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85043E" w:rsidRPr="00FD5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gramStart"/>
            <w:r w:rsidR="0085043E" w:rsidRPr="00FD536D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астрономических</w:t>
            </w:r>
            <w:proofErr w:type="gramEnd"/>
            <w:r w:rsidR="0085043E" w:rsidRPr="00FD5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исследований</w:t>
            </w:r>
            <w:r w:rsidR="0085043E" w:rsidRPr="00FD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-3 ч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излучение, космические лучи и гравитационные волны как источник информации о природе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свойствах небесных тел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телескопы, принцип их работы.  Космические аппараты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Спектральный анализ.</w:t>
            </w: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 xml:space="preserve"> Эффект Доплера. Закон смещени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вина. Закон Стефана-Больцмана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9571" w:type="dxa"/>
            <w:gridSpan w:val="3"/>
          </w:tcPr>
          <w:p w:rsidR="0085043E" w:rsidRPr="00FD536D" w:rsidRDefault="00FD536D" w:rsidP="00850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5043E" w:rsidRPr="00FD536D">
              <w:rPr>
                <w:rFonts w:ascii="Times New Roman" w:hAnsi="Times New Roman" w:cs="Times New Roman"/>
                <w:b/>
                <w:sz w:val="24"/>
                <w:szCs w:val="24"/>
              </w:rPr>
              <w:t>Звезды</w:t>
            </w:r>
            <w:r w:rsidR="0085043E" w:rsidRPr="00FD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-4ч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расстояния до звезд, параллакс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Двойные и кратные звезды. Внесолнечные планеты. Проблема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ществования жизни во вселенной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источники энергии звезд. Происхождение химических элементов. Переменные и вспыхивающие звезды. Коричневые карлики. Эволюция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езд, ее этапы и конечные стадии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9571" w:type="dxa"/>
            <w:gridSpan w:val="3"/>
          </w:tcPr>
          <w:p w:rsidR="0085043E" w:rsidRPr="00FD536D" w:rsidRDefault="00FD536D" w:rsidP="00850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85043E" w:rsidRPr="00FD5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Галактика - </w:t>
            </w:r>
            <w:proofErr w:type="gramStart"/>
            <w:r w:rsidR="0085043E" w:rsidRPr="00FD536D">
              <w:rPr>
                <w:rFonts w:ascii="Times New Roman" w:hAnsi="Times New Roman" w:cs="Times New Roman"/>
                <w:b/>
                <w:sz w:val="24"/>
                <w:szCs w:val="24"/>
              </w:rPr>
              <w:t>Млечный</w:t>
            </w:r>
            <w:proofErr w:type="gramEnd"/>
            <w:r w:rsidR="0085043E" w:rsidRPr="00FD5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Путь</w:t>
            </w:r>
            <w:r w:rsidR="0085043E" w:rsidRPr="00FD5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-1ч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Состав и структура Галактики. Звездные скопления. Межзвездный газ и пыль. 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Галактики. Темная материя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AF2A29">
        <w:tc>
          <w:tcPr>
            <w:tcW w:w="9571" w:type="dxa"/>
            <w:gridSpan w:val="3"/>
          </w:tcPr>
          <w:p w:rsidR="0085043E" w:rsidRPr="00FD536D" w:rsidRDefault="00FD536D" w:rsidP="00850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85043E" w:rsidRPr="00FD536D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Галактики. Строение и эволюция Вселенной – 2ч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других галактик. Многообразие галактик и их основные характеристики. Сверхмассивные черные дыры и активность галактик. </w:t>
            </w:r>
          </w:p>
          <w:p w:rsidR="0085043E" w:rsidRPr="0085043E" w:rsidRDefault="0085043E" w:rsidP="00850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Представление о космологии. Красное смещение. Закон Хаббла. Эволюция вселенной. Большой Взрыв. Реликтовое излучение. Темная энергия.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43E" w:rsidRPr="0085043E" w:rsidTr="0085043E">
        <w:tc>
          <w:tcPr>
            <w:tcW w:w="534" w:type="dxa"/>
          </w:tcPr>
          <w:p w:rsidR="0085043E" w:rsidRPr="0085043E" w:rsidRDefault="0085043E" w:rsidP="008504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5043E" w:rsidRPr="0085043E" w:rsidRDefault="0085043E" w:rsidP="00850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изученного</w:t>
            </w:r>
          </w:p>
        </w:tc>
        <w:tc>
          <w:tcPr>
            <w:tcW w:w="1666" w:type="dxa"/>
          </w:tcPr>
          <w:p w:rsidR="0085043E" w:rsidRPr="0085043E" w:rsidRDefault="0085043E" w:rsidP="00850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1235" w:rsidRPr="0085043E" w:rsidRDefault="00AD1235">
      <w:pPr>
        <w:rPr>
          <w:rFonts w:ascii="Times New Roman" w:hAnsi="Times New Roman" w:cs="Times New Roman"/>
        </w:rPr>
      </w:pPr>
    </w:p>
    <w:p w:rsidR="00AD1235" w:rsidRPr="0085043E" w:rsidRDefault="00AD1235">
      <w:pPr>
        <w:rPr>
          <w:rFonts w:ascii="Times New Roman" w:hAnsi="Times New Roman" w:cs="Times New Roman"/>
        </w:rPr>
      </w:pPr>
    </w:p>
    <w:sectPr w:rsidR="00AD1235" w:rsidRPr="008504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A4" w:rsidRDefault="00DA57A4" w:rsidP="00DA57A4">
      <w:pPr>
        <w:spacing w:after="0" w:line="240" w:lineRule="auto"/>
      </w:pPr>
      <w:r>
        <w:separator/>
      </w:r>
    </w:p>
  </w:endnote>
  <w:endnote w:type="continuationSeparator" w:id="0">
    <w:p w:rsidR="00DA57A4" w:rsidRDefault="00DA57A4" w:rsidP="00DA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837955"/>
      <w:docPartObj>
        <w:docPartGallery w:val="Page Numbers (Bottom of Page)"/>
        <w:docPartUnique/>
      </w:docPartObj>
    </w:sdtPr>
    <w:sdtContent>
      <w:p w:rsidR="00DA57A4" w:rsidRDefault="00DA57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57A4" w:rsidRDefault="00DA5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A4" w:rsidRDefault="00DA57A4" w:rsidP="00DA57A4">
      <w:pPr>
        <w:spacing w:after="0" w:line="240" w:lineRule="auto"/>
      </w:pPr>
      <w:r>
        <w:separator/>
      </w:r>
    </w:p>
  </w:footnote>
  <w:footnote w:type="continuationSeparator" w:id="0">
    <w:p w:rsidR="00DA57A4" w:rsidRDefault="00DA57A4" w:rsidP="00DA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187"/>
    <w:multiLevelType w:val="multilevel"/>
    <w:tmpl w:val="55425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2779"/>
    <w:multiLevelType w:val="multilevel"/>
    <w:tmpl w:val="F2900B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E0B60"/>
    <w:multiLevelType w:val="multilevel"/>
    <w:tmpl w:val="4522AD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F3483"/>
    <w:multiLevelType w:val="multilevel"/>
    <w:tmpl w:val="9C1A1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3711C"/>
    <w:multiLevelType w:val="multilevel"/>
    <w:tmpl w:val="115EBFD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956AE"/>
    <w:multiLevelType w:val="multilevel"/>
    <w:tmpl w:val="406E0E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F179E"/>
    <w:multiLevelType w:val="multilevel"/>
    <w:tmpl w:val="5B625B7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616BC"/>
    <w:multiLevelType w:val="multilevel"/>
    <w:tmpl w:val="B72CA7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C5698"/>
    <w:multiLevelType w:val="multilevel"/>
    <w:tmpl w:val="B7A0033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D72CE"/>
    <w:multiLevelType w:val="multilevel"/>
    <w:tmpl w:val="27D6B01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225B0"/>
    <w:multiLevelType w:val="multilevel"/>
    <w:tmpl w:val="0296A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A491F"/>
    <w:multiLevelType w:val="multilevel"/>
    <w:tmpl w:val="C5A6EA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31D6E"/>
    <w:multiLevelType w:val="multilevel"/>
    <w:tmpl w:val="640C91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CF542B"/>
    <w:multiLevelType w:val="multilevel"/>
    <w:tmpl w:val="75A0EA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F30D0"/>
    <w:multiLevelType w:val="multilevel"/>
    <w:tmpl w:val="C2C228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C269D"/>
    <w:multiLevelType w:val="multilevel"/>
    <w:tmpl w:val="001A25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95489"/>
    <w:multiLevelType w:val="multilevel"/>
    <w:tmpl w:val="A7B4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741F8"/>
    <w:multiLevelType w:val="multilevel"/>
    <w:tmpl w:val="EF4845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23F24"/>
    <w:multiLevelType w:val="multilevel"/>
    <w:tmpl w:val="FD3C7CC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A288E"/>
    <w:multiLevelType w:val="multilevel"/>
    <w:tmpl w:val="FB8273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8058FA"/>
    <w:multiLevelType w:val="multilevel"/>
    <w:tmpl w:val="8F8EB99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67A84"/>
    <w:multiLevelType w:val="multilevel"/>
    <w:tmpl w:val="FCEC8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E4192"/>
    <w:multiLevelType w:val="multilevel"/>
    <w:tmpl w:val="6054CC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C033F"/>
    <w:multiLevelType w:val="multilevel"/>
    <w:tmpl w:val="76E6DB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B4050"/>
    <w:multiLevelType w:val="multilevel"/>
    <w:tmpl w:val="05061A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F4239"/>
    <w:multiLevelType w:val="multilevel"/>
    <w:tmpl w:val="9F8AF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75163"/>
    <w:multiLevelType w:val="multilevel"/>
    <w:tmpl w:val="F21A4F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F64C25"/>
    <w:multiLevelType w:val="multilevel"/>
    <w:tmpl w:val="E39C583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41DCB"/>
    <w:multiLevelType w:val="multilevel"/>
    <w:tmpl w:val="777C40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36CBE"/>
    <w:multiLevelType w:val="multilevel"/>
    <w:tmpl w:val="F91AE6C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A1CDC"/>
    <w:multiLevelType w:val="multilevel"/>
    <w:tmpl w:val="A462B57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445F43"/>
    <w:multiLevelType w:val="multilevel"/>
    <w:tmpl w:val="8C4CBD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196D26"/>
    <w:multiLevelType w:val="multilevel"/>
    <w:tmpl w:val="29088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F4F7A"/>
    <w:multiLevelType w:val="multilevel"/>
    <w:tmpl w:val="9050CE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25"/>
  </w:num>
  <w:num w:numId="5">
    <w:abstractNumId w:val="13"/>
  </w:num>
  <w:num w:numId="6">
    <w:abstractNumId w:val="0"/>
  </w:num>
  <w:num w:numId="7">
    <w:abstractNumId w:val="10"/>
  </w:num>
  <w:num w:numId="8">
    <w:abstractNumId w:val="32"/>
  </w:num>
  <w:num w:numId="9">
    <w:abstractNumId w:val="26"/>
  </w:num>
  <w:num w:numId="10">
    <w:abstractNumId w:val="24"/>
  </w:num>
  <w:num w:numId="11">
    <w:abstractNumId w:val="22"/>
  </w:num>
  <w:num w:numId="12">
    <w:abstractNumId w:val="12"/>
  </w:num>
  <w:num w:numId="13">
    <w:abstractNumId w:val="19"/>
  </w:num>
  <w:num w:numId="14">
    <w:abstractNumId w:val="7"/>
  </w:num>
  <w:num w:numId="15">
    <w:abstractNumId w:val="14"/>
  </w:num>
  <w:num w:numId="16">
    <w:abstractNumId w:val="15"/>
  </w:num>
  <w:num w:numId="17">
    <w:abstractNumId w:val="23"/>
  </w:num>
  <w:num w:numId="18">
    <w:abstractNumId w:val="5"/>
  </w:num>
  <w:num w:numId="19">
    <w:abstractNumId w:val="1"/>
  </w:num>
  <w:num w:numId="20">
    <w:abstractNumId w:val="17"/>
  </w:num>
  <w:num w:numId="21">
    <w:abstractNumId w:val="11"/>
  </w:num>
  <w:num w:numId="22">
    <w:abstractNumId w:val="9"/>
  </w:num>
  <w:num w:numId="23">
    <w:abstractNumId w:val="2"/>
  </w:num>
  <w:num w:numId="24">
    <w:abstractNumId w:val="31"/>
  </w:num>
  <w:num w:numId="25">
    <w:abstractNumId w:val="28"/>
  </w:num>
  <w:num w:numId="26">
    <w:abstractNumId w:val="20"/>
  </w:num>
  <w:num w:numId="27">
    <w:abstractNumId w:val="4"/>
  </w:num>
  <w:num w:numId="28">
    <w:abstractNumId w:val="18"/>
  </w:num>
  <w:num w:numId="29">
    <w:abstractNumId w:val="29"/>
  </w:num>
  <w:num w:numId="30">
    <w:abstractNumId w:val="33"/>
  </w:num>
  <w:num w:numId="31">
    <w:abstractNumId w:val="6"/>
  </w:num>
  <w:num w:numId="32">
    <w:abstractNumId w:val="27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C5"/>
    <w:rsid w:val="000C2CC5"/>
    <w:rsid w:val="003932D0"/>
    <w:rsid w:val="004A36FD"/>
    <w:rsid w:val="007F74DC"/>
    <w:rsid w:val="0085043E"/>
    <w:rsid w:val="00A31A97"/>
    <w:rsid w:val="00AD1235"/>
    <w:rsid w:val="00BA74FC"/>
    <w:rsid w:val="00D0414D"/>
    <w:rsid w:val="00DA57A4"/>
    <w:rsid w:val="00E3240A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26">
    <w:name w:val="c26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5043E"/>
  </w:style>
  <w:style w:type="paragraph" w:customStyle="1" w:styleId="c20">
    <w:name w:val="c20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043E"/>
  </w:style>
  <w:style w:type="paragraph" w:customStyle="1" w:styleId="c23">
    <w:name w:val="c23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5043E"/>
  </w:style>
  <w:style w:type="paragraph" w:customStyle="1" w:styleId="c1">
    <w:name w:val="c1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7A4"/>
  </w:style>
  <w:style w:type="paragraph" w:styleId="a6">
    <w:name w:val="footer"/>
    <w:basedOn w:val="a"/>
    <w:link w:val="a7"/>
    <w:uiPriority w:val="99"/>
    <w:unhideWhenUsed/>
    <w:rsid w:val="00D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26">
    <w:name w:val="c26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5043E"/>
  </w:style>
  <w:style w:type="paragraph" w:customStyle="1" w:styleId="c20">
    <w:name w:val="c20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043E"/>
  </w:style>
  <w:style w:type="paragraph" w:customStyle="1" w:styleId="c23">
    <w:name w:val="c23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5043E"/>
  </w:style>
  <w:style w:type="paragraph" w:customStyle="1" w:styleId="c1">
    <w:name w:val="c1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7A4"/>
  </w:style>
  <w:style w:type="paragraph" w:styleId="a6">
    <w:name w:val="footer"/>
    <w:basedOn w:val="a"/>
    <w:link w:val="a7"/>
    <w:uiPriority w:val="99"/>
    <w:unhideWhenUsed/>
    <w:rsid w:val="00D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vesta</cp:lastModifiedBy>
  <cp:revision>7</cp:revision>
  <dcterms:created xsi:type="dcterms:W3CDTF">2017-11-30T11:18:00Z</dcterms:created>
  <dcterms:modified xsi:type="dcterms:W3CDTF">2018-02-02T03:24:00Z</dcterms:modified>
</cp:coreProperties>
</file>